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EB" w:rsidRDefault="00C333BE">
      <w:r>
        <w:t>На балансе сетевой организации нет трансформаторных подстанций 35кВ и выше, тем самым информация по данному разделу не размещается</w:t>
      </w:r>
    </w:p>
    <w:sectPr w:rsidR="000862EB" w:rsidSect="0008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3BE"/>
    <w:rsid w:val="000862EB"/>
    <w:rsid w:val="00C3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</dc:creator>
  <cp:keywords/>
  <dc:description/>
  <cp:lastModifiedBy>ИСО</cp:lastModifiedBy>
  <cp:revision>3</cp:revision>
  <dcterms:created xsi:type="dcterms:W3CDTF">2015-04-08T02:56:00Z</dcterms:created>
  <dcterms:modified xsi:type="dcterms:W3CDTF">2015-04-08T02:56:00Z</dcterms:modified>
</cp:coreProperties>
</file>